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2BCA" w14:textId="14913841" w:rsidR="00DE493B" w:rsidRDefault="00DE493B" w:rsidP="00DE493B">
      <w:pPr>
        <w:spacing w:after="175" w:line="259" w:lineRule="auto"/>
        <w:ind w:left="-5"/>
        <w:jc w:val="center"/>
        <w:rPr>
          <w:b/>
        </w:rPr>
      </w:pPr>
      <w:r>
        <w:rPr>
          <w:b/>
          <w:noProof/>
        </w:rPr>
        <w:drawing>
          <wp:inline distT="0" distB="0" distL="0" distR="0" wp14:anchorId="2227D8D3" wp14:editId="03A7680C">
            <wp:extent cx="1578634" cy="1476079"/>
            <wp:effectExtent l="0" t="0" r="0" b="0"/>
            <wp:docPr id="599176787" name="Picture 11" descr="A logo with a butterfly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76787" name="Picture 11" descr="A logo with a butterfly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7389" cy="1512316"/>
                    </a:xfrm>
                    <a:prstGeom prst="rect">
                      <a:avLst/>
                    </a:prstGeom>
                  </pic:spPr>
                </pic:pic>
              </a:graphicData>
            </a:graphic>
          </wp:inline>
        </w:drawing>
      </w:r>
    </w:p>
    <w:p w14:paraId="62DA31F4" w14:textId="77777777" w:rsidR="00DE493B" w:rsidRDefault="00DE493B">
      <w:pPr>
        <w:spacing w:after="175" w:line="259" w:lineRule="auto"/>
        <w:ind w:left="-5"/>
        <w:rPr>
          <w:b/>
        </w:rPr>
      </w:pPr>
    </w:p>
    <w:p w14:paraId="14734200" w14:textId="76B397F9" w:rsidR="00BF0EA6" w:rsidRDefault="00D007FB" w:rsidP="00DE493B">
      <w:pPr>
        <w:spacing w:after="175" w:line="259" w:lineRule="auto"/>
        <w:ind w:left="-5"/>
      </w:pPr>
      <w:r>
        <w:rPr>
          <w:b/>
        </w:rPr>
        <w:t>P31 Doula Services Contract</w:t>
      </w:r>
    </w:p>
    <w:p w14:paraId="24B7AB4E" w14:textId="77777777" w:rsidR="00BF0EA6" w:rsidRDefault="00D007FB">
      <w:pPr>
        <w:pStyle w:val="Heading1"/>
        <w:ind w:left="-5"/>
      </w:pPr>
      <w:r>
        <w:t>Contract Date:</w:t>
      </w:r>
      <w:r>
        <w:rPr>
          <w:b w:val="0"/>
        </w:rPr>
        <w:t xml:space="preserve"> [Insert Date]</w:t>
      </w:r>
    </w:p>
    <w:p w14:paraId="353396BE" w14:textId="77777777" w:rsidR="00BF0EA6" w:rsidRDefault="00D007FB">
      <w:pPr>
        <w:spacing w:after="6"/>
        <w:ind w:left="-5"/>
      </w:pPr>
      <w:r>
        <w:rPr>
          <w:b/>
        </w:rPr>
        <w:t>Client Names:</w:t>
      </w:r>
      <w:r>
        <w:t xml:space="preserve"> [Insert Client Names] </w:t>
      </w:r>
    </w:p>
    <w:p w14:paraId="172AD4D6" w14:textId="77777777" w:rsidR="00BF0EA6" w:rsidRDefault="00D007FB">
      <w:pPr>
        <w:spacing w:after="98"/>
        <w:ind w:left="-5"/>
      </w:pPr>
      <w:r>
        <w:rPr>
          <w:b/>
        </w:rPr>
        <w:t>Doula:</w:t>
      </w:r>
      <w:r>
        <w:t xml:space="preserve"> Lola Mason, P31 Doula Services</w:t>
      </w:r>
    </w:p>
    <w:p w14:paraId="6133D91A" w14:textId="77777777" w:rsidR="00BF0EA6" w:rsidRDefault="00D007FB">
      <w:pPr>
        <w:spacing w:after="306" w:line="259" w:lineRule="auto"/>
        <w:ind w:left="60" w:firstLine="0"/>
      </w:pPr>
      <w:r>
        <w:rPr>
          <w:rFonts w:ascii="Calibri" w:eastAsia="Calibri" w:hAnsi="Calibri" w:cs="Calibri"/>
          <w:noProof/>
        </w:rPr>
        <mc:AlternateContent>
          <mc:Choice Requires="wpg">
            <w:drawing>
              <wp:inline distT="0" distB="0" distL="0" distR="0" wp14:anchorId="3B6334C3" wp14:editId="67EBE179">
                <wp:extent cx="5867400" cy="12700"/>
                <wp:effectExtent l="0" t="0" r="0" b="0"/>
                <wp:docPr id="1331" name="Group 133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 name="Shape 1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1" style="width:462pt;height:1pt;mso-position-horizontal-relative:char;mso-position-vertical-relative:line" coordsize="58674,127">
                <v:shape id="Shape 14" style="position:absolute;width:58674;height:0;left:0;top:0;" coordsize="5867400,0" path="m0,0l5867400,0">
                  <v:stroke weight="1pt" endcap="flat" joinstyle="miter" miterlimit="10" on="true" color="#888888"/>
                  <v:fill on="false" color="#000000" opacity="0"/>
                </v:shape>
              </v:group>
            </w:pict>
          </mc:Fallback>
        </mc:AlternateContent>
      </w:r>
    </w:p>
    <w:p w14:paraId="1D1C9F9A" w14:textId="77777777" w:rsidR="00BF0EA6" w:rsidRDefault="00D007FB">
      <w:pPr>
        <w:pStyle w:val="Heading1"/>
        <w:ind w:left="-5"/>
      </w:pPr>
      <w:r>
        <w:t>My Role as a Doula</w:t>
      </w:r>
    </w:p>
    <w:p w14:paraId="6E2392A9" w14:textId="77777777" w:rsidR="00BF0EA6" w:rsidRDefault="00D007FB">
      <w:pPr>
        <w:spacing w:after="93"/>
        <w:ind w:left="-5"/>
      </w:pPr>
      <w:r>
        <w:t>As your doula, my aim is to empower you to embrace the life growing within you, fostering a blissful and confident birthing experience. I provide emotional, physical, and informational support to give you the confidence to make the best decisions for your birth.  I will assist in developing your birth plan and offer suggestions during labor such as comfort measures and positions to reduce the need for interventions. Following the birth, I will help you and your family transition into parenthood, ensuring that you feel supported throughout this journey.</w:t>
      </w:r>
    </w:p>
    <w:p w14:paraId="65BE54AE" w14:textId="77777777" w:rsidR="00BF0EA6" w:rsidRDefault="00D007FB">
      <w:pPr>
        <w:spacing w:after="310" w:line="259" w:lineRule="auto"/>
        <w:ind w:left="60" w:firstLine="0"/>
      </w:pPr>
      <w:r>
        <w:rPr>
          <w:rFonts w:ascii="Calibri" w:eastAsia="Calibri" w:hAnsi="Calibri" w:cs="Calibri"/>
          <w:noProof/>
        </w:rPr>
        <mc:AlternateContent>
          <mc:Choice Requires="wpg">
            <w:drawing>
              <wp:inline distT="0" distB="0" distL="0" distR="0" wp14:anchorId="5F35C77B" wp14:editId="2D32A26F">
                <wp:extent cx="5867400" cy="12700"/>
                <wp:effectExtent l="0" t="0" r="0" b="0"/>
                <wp:docPr id="1332" name="Group 133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 name="Shape 2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2" style="width:462pt;height:1pt;mso-position-horizontal-relative:char;mso-position-vertical-relative:line" coordsize="58674,127">
                <v:shape id="Shape 23" style="position:absolute;width:58674;height:0;left:0;top:0;" coordsize="5867400,0" path="m0,0l5867400,0">
                  <v:stroke weight="1pt" endcap="flat" joinstyle="miter" miterlimit="10" on="true" color="#888888"/>
                  <v:fill on="false" color="#000000" opacity="0"/>
                </v:shape>
              </v:group>
            </w:pict>
          </mc:Fallback>
        </mc:AlternateContent>
      </w:r>
    </w:p>
    <w:p w14:paraId="51C377A5" w14:textId="77777777" w:rsidR="00BF0EA6" w:rsidRDefault="00D007FB">
      <w:pPr>
        <w:pStyle w:val="Heading1"/>
        <w:ind w:left="-5"/>
      </w:pPr>
      <w:r>
        <w:t>Services Provided</w:t>
      </w:r>
    </w:p>
    <w:p w14:paraId="52D1C603" w14:textId="77777777" w:rsidR="00BF0EA6" w:rsidRDefault="00D007FB">
      <w:pPr>
        <w:ind w:left="-5"/>
      </w:pPr>
      <w:r>
        <w:t>P31 Doula Services agrees to provide support to the Client in accordance with this agreement, while adhering to all applicable state and federal HIPAA guidelines.</w:t>
      </w:r>
    </w:p>
    <w:p w14:paraId="54A64F75" w14:textId="77777777" w:rsidR="00BF0EA6" w:rsidRDefault="00D007FB">
      <w:pPr>
        <w:spacing w:after="175" w:line="259" w:lineRule="auto"/>
        <w:ind w:left="-5"/>
      </w:pPr>
      <w:r>
        <w:rPr>
          <w:b/>
        </w:rPr>
        <w:t>Services include:</w:t>
      </w:r>
    </w:p>
    <w:p w14:paraId="0B432AB3" w14:textId="77777777" w:rsidR="00BF0EA6" w:rsidRDefault="00D007FB">
      <w:pPr>
        <w:numPr>
          <w:ilvl w:val="0"/>
          <w:numId w:val="1"/>
        </w:numPr>
        <w:ind w:hanging="360"/>
      </w:pPr>
      <w:r>
        <w:t>Emotional, physical, and informational support during pregnancy, labor, birth, and the immediate postpartum period.</w:t>
      </w:r>
    </w:p>
    <w:p w14:paraId="2AC9DDC9" w14:textId="77777777" w:rsidR="00BF0EA6" w:rsidRDefault="00D007FB">
      <w:pPr>
        <w:numPr>
          <w:ilvl w:val="0"/>
          <w:numId w:val="1"/>
        </w:numPr>
        <w:ind w:hanging="360"/>
      </w:pPr>
      <w:r>
        <w:t>Initial consultation.</w:t>
      </w:r>
    </w:p>
    <w:p w14:paraId="1D4E29CF" w14:textId="77777777" w:rsidR="00BF0EA6" w:rsidRDefault="00D007FB">
      <w:pPr>
        <w:numPr>
          <w:ilvl w:val="0"/>
          <w:numId w:val="1"/>
        </w:numPr>
        <w:ind w:hanging="360"/>
      </w:pPr>
      <w:r>
        <w:t>Two to three prenatal visits to discuss birth preferences, interventions, and the birth plan.</w:t>
      </w:r>
    </w:p>
    <w:p w14:paraId="5AA6B01B" w14:textId="77777777" w:rsidR="00BF0EA6" w:rsidRDefault="00D007FB">
      <w:pPr>
        <w:numPr>
          <w:ilvl w:val="0"/>
          <w:numId w:val="1"/>
        </w:numPr>
        <w:ind w:hanging="360"/>
      </w:pPr>
      <w:r>
        <w:t>On-call availability for labor and birth, beginning no later than 38 weeks.</w:t>
      </w:r>
    </w:p>
    <w:p w14:paraId="47BEE7B5" w14:textId="77777777" w:rsidR="00BF0EA6" w:rsidRDefault="00D007FB">
      <w:pPr>
        <w:numPr>
          <w:ilvl w:val="0"/>
          <w:numId w:val="1"/>
        </w:numPr>
        <w:ind w:hanging="360"/>
      </w:pPr>
      <w:r>
        <w:t>Full labor and birth support at the chosen location.</w:t>
      </w:r>
    </w:p>
    <w:p w14:paraId="01CBD3D0" w14:textId="77777777" w:rsidR="00BF0EA6" w:rsidRDefault="00D007FB">
      <w:pPr>
        <w:numPr>
          <w:ilvl w:val="0"/>
          <w:numId w:val="1"/>
        </w:numPr>
        <w:ind w:hanging="360"/>
      </w:pPr>
      <w:r>
        <w:t>Two to three postpartum visits to assist with newborn care, emotional support, and breastfeeding.</w:t>
      </w:r>
    </w:p>
    <w:p w14:paraId="038989DD" w14:textId="77777777" w:rsidR="00BF0EA6" w:rsidRDefault="00D007FB">
      <w:pPr>
        <w:numPr>
          <w:ilvl w:val="0"/>
          <w:numId w:val="1"/>
        </w:numPr>
        <w:spacing w:after="84"/>
        <w:ind w:hanging="360"/>
      </w:pPr>
      <w:r>
        <w:lastRenderedPageBreak/>
        <w:t>Ongoing phone and email support for questions from the date of this agreement until six weeks postpartum.</w:t>
      </w:r>
    </w:p>
    <w:p w14:paraId="4E7A98B6" w14:textId="77777777" w:rsidR="00BF0EA6" w:rsidRDefault="00D007FB">
      <w:pPr>
        <w:spacing w:after="0" w:line="259" w:lineRule="auto"/>
        <w:ind w:left="60" w:firstLine="0"/>
      </w:pPr>
      <w:r>
        <w:rPr>
          <w:rFonts w:ascii="Calibri" w:eastAsia="Calibri" w:hAnsi="Calibri" w:cs="Calibri"/>
          <w:noProof/>
        </w:rPr>
        <mc:AlternateContent>
          <mc:Choice Requires="wpg">
            <w:drawing>
              <wp:inline distT="0" distB="0" distL="0" distR="0" wp14:anchorId="0A8E539F" wp14:editId="112A9F54">
                <wp:extent cx="5867400" cy="12700"/>
                <wp:effectExtent l="0" t="0" r="0" b="0"/>
                <wp:docPr id="1333" name="Group 133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4" name="Shape 4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3" style="width:462pt;height:1pt;mso-position-horizontal-relative:char;mso-position-vertical-relative:line" coordsize="58674,127">
                <v:shape id="Shape 44" style="position:absolute;width:58674;height:0;left:0;top:0;" coordsize="5867400,0" path="m0,0l5867400,0">
                  <v:stroke weight="1pt" endcap="flat" joinstyle="miter" miterlimit="10" on="true" color="#888888"/>
                  <v:fill on="false" color="#000000" opacity="0"/>
                </v:shape>
              </v:group>
            </w:pict>
          </mc:Fallback>
        </mc:AlternateContent>
      </w:r>
    </w:p>
    <w:p w14:paraId="1CB3B5C8" w14:textId="77777777" w:rsidR="00B17802" w:rsidRDefault="00B17802" w:rsidP="00D007FB">
      <w:pPr>
        <w:pStyle w:val="Heading1"/>
        <w:ind w:left="-5"/>
      </w:pPr>
    </w:p>
    <w:p w14:paraId="50415C26" w14:textId="4841BB1A" w:rsidR="00D007FB" w:rsidRDefault="00D007FB" w:rsidP="00D007FB">
      <w:pPr>
        <w:pStyle w:val="Heading1"/>
        <w:ind w:left="-5"/>
      </w:pPr>
      <w:r>
        <w:t>Packages</w:t>
      </w:r>
    </w:p>
    <w:p w14:paraId="7678EE6D" w14:textId="77777777" w:rsidR="00D007FB" w:rsidRPr="00D007FB" w:rsidRDefault="00D007FB" w:rsidP="00D007FB">
      <w:pPr>
        <w:rPr>
          <w:b/>
        </w:rPr>
      </w:pPr>
      <w:r w:rsidRPr="00D007FB">
        <w:rPr>
          <w:b/>
        </w:rPr>
        <w:t>First-time mom package:</w:t>
      </w:r>
    </w:p>
    <w:p w14:paraId="185FB686" w14:textId="77777777" w:rsidR="00BF0EA6" w:rsidRPr="00D007FB" w:rsidRDefault="00D007FB" w:rsidP="00D007FB">
      <w:pPr>
        <w:pStyle w:val="ListParagraph"/>
        <w:numPr>
          <w:ilvl w:val="0"/>
          <w:numId w:val="4"/>
        </w:numPr>
        <w:spacing w:after="609"/>
        <w:rPr>
          <w:b/>
        </w:rPr>
      </w:pPr>
      <w:r>
        <w:t xml:space="preserve">Three prenatal visits, labor and birth support, immediate postpartum support, and three home postpartum visits - </w:t>
      </w:r>
      <w:r w:rsidRPr="00D007FB">
        <w:rPr>
          <w:b/>
        </w:rPr>
        <w:t>$1600</w:t>
      </w:r>
    </w:p>
    <w:p w14:paraId="2AE9EDF3" w14:textId="77777777" w:rsidR="00D007FB" w:rsidRDefault="00D007FB">
      <w:pPr>
        <w:spacing w:after="609"/>
        <w:ind w:left="720" w:hanging="360"/>
        <w:rPr>
          <w:b/>
        </w:rPr>
      </w:pPr>
      <w:r>
        <w:rPr>
          <w:b/>
        </w:rPr>
        <w:t>Experienced mom package:</w:t>
      </w:r>
    </w:p>
    <w:p w14:paraId="6B5A50C0" w14:textId="1A8AB7CF" w:rsidR="00D007FB" w:rsidRDefault="00D007FB" w:rsidP="00D007FB">
      <w:pPr>
        <w:pStyle w:val="ListParagraph"/>
        <w:numPr>
          <w:ilvl w:val="0"/>
          <w:numId w:val="3"/>
        </w:numPr>
        <w:spacing w:after="609"/>
      </w:pPr>
      <w:r>
        <w:t xml:space="preserve">Two prenatal visits, labor and birth support, immediate postpartum support, and two home postpartum visits - </w:t>
      </w:r>
      <w:r w:rsidRPr="00D007FB">
        <w:rPr>
          <w:b/>
        </w:rPr>
        <w:t>$1</w:t>
      </w:r>
      <w:r w:rsidR="00B17802">
        <w:rPr>
          <w:b/>
        </w:rPr>
        <w:t>0</w:t>
      </w:r>
      <w:r w:rsidRPr="00D007FB">
        <w:rPr>
          <w:b/>
        </w:rPr>
        <w:t>00</w:t>
      </w:r>
    </w:p>
    <w:p w14:paraId="02D8CEEA" w14:textId="1448B068" w:rsidR="00BF0EA6" w:rsidRDefault="00D007FB">
      <w:pPr>
        <w:ind w:left="-5"/>
      </w:pPr>
      <w:r>
        <w:rPr>
          <w:b/>
        </w:rPr>
        <w:t>Prenatal Visits:</w:t>
      </w:r>
      <w:r>
        <w:t xml:space="preserve"> Each visit lasts approximately one </w:t>
      </w:r>
      <w:r w:rsidR="00B17802">
        <w:t xml:space="preserve">to two hours </w:t>
      </w:r>
      <w:r>
        <w:t>and will focus on your birth expectations, preferences, interventions, comfort measures, birth plan, and any concerns you may have. I will also be available for questions via phone or email throughout your pregnancy.</w:t>
      </w:r>
    </w:p>
    <w:p w14:paraId="52868F8B" w14:textId="77777777" w:rsidR="00BF0EA6" w:rsidRDefault="00D007FB">
      <w:pPr>
        <w:ind w:left="-5"/>
      </w:pPr>
      <w:r>
        <w:rPr>
          <w:b/>
        </w:rPr>
        <w:t>Birth Support:</w:t>
      </w:r>
      <w:r>
        <w:t xml:space="preserve"> I will be on call starting at 38 weeks and will join you at your home or hospital upon the onset of labor. My support includes encouragement, comfort measures, nourishment, and advocacy until your baby is born.</w:t>
      </w:r>
    </w:p>
    <w:p w14:paraId="0F3DAB9B" w14:textId="77777777" w:rsidR="00BF0EA6" w:rsidRDefault="00D007FB">
      <w:pPr>
        <w:ind w:left="-5"/>
      </w:pPr>
      <w:r>
        <w:rPr>
          <w:b/>
        </w:rPr>
        <w:t>Immediate Postpartum Support:</w:t>
      </w:r>
      <w:r>
        <w:t xml:space="preserve"> I will remain with you until you feel settled with your baby, providing breastfeeding support and addressing any immediate questions.</w:t>
      </w:r>
    </w:p>
    <w:p w14:paraId="4BED1733" w14:textId="77777777" w:rsidR="00BF0EA6" w:rsidRDefault="00D007FB">
      <w:pPr>
        <w:spacing w:after="83"/>
        <w:ind w:left="-5"/>
      </w:pPr>
      <w:r>
        <w:rPr>
          <w:b/>
        </w:rPr>
        <w:t>Home Postpartum Visits:</w:t>
      </w:r>
      <w:r>
        <w:t xml:space="preserve"> The first visit will occur three days post-birth, and the second will take place between two to three weeks after delivery. Each visit lasts one to two hours, and additional visits can be arranged based on your needs.</w:t>
      </w:r>
    </w:p>
    <w:p w14:paraId="619FDAB7" w14:textId="77777777" w:rsidR="00BF0EA6" w:rsidRDefault="00D007FB">
      <w:pPr>
        <w:spacing w:after="319" w:line="259" w:lineRule="auto"/>
        <w:ind w:left="60" w:firstLine="0"/>
      </w:pPr>
      <w:r>
        <w:rPr>
          <w:rFonts w:ascii="Calibri" w:eastAsia="Calibri" w:hAnsi="Calibri" w:cs="Calibri"/>
          <w:noProof/>
        </w:rPr>
        <mc:AlternateContent>
          <mc:Choice Requires="wpg">
            <w:drawing>
              <wp:inline distT="0" distB="0" distL="0" distR="0" wp14:anchorId="2B2F2592" wp14:editId="4AC11387">
                <wp:extent cx="5867400" cy="12700"/>
                <wp:effectExtent l="0" t="0" r="0" b="0"/>
                <wp:docPr id="1507" name="Group 150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8" name="Shape 6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7" style="width:462pt;height:1pt;mso-position-horizontal-relative:char;mso-position-vertical-relative:line" coordsize="58674,127">
                <v:shape id="Shape 68" style="position:absolute;width:58674;height:0;left:0;top:0;" coordsize="5867400,0" path="m0,0l5867400,0">
                  <v:stroke weight="1pt" endcap="flat" joinstyle="miter" miterlimit="10" on="true" color="#888888"/>
                  <v:fill on="false" color="#000000" opacity="0"/>
                </v:shape>
              </v:group>
            </w:pict>
          </mc:Fallback>
        </mc:AlternateContent>
      </w:r>
    </w:p>
    <w:p w14:paraId="4C967A7E" w14:textId="77777777" w:rsidR="00BF0EA6" w:rsidRDefault="00D007FB">
      <w:pPr>
        <w:pStyle w:val="Heading1"/>
        <w:ind w:left="-5"/>
      </w:pPr>
      <w:r>
        <w:t>Payment Terms</w:t>
      </w:r>
    </w:p>
    <w:p w14:paraId="43E60FB6" w14:textId="3A2AC6FD" w:rsidR="00BF0EA6" w:rsidRDefault="00D007FB">
      <w:pPr>
        <w:ind w:left="-5"/>
      </w:pPr>
      <w:r>
        <w:t xml:space="preserve">The Client agrees to make payments via </w:t>
      </w:r>
      <w:r w:rsidR="00B17802">
        <w:t xml:space="preserve">debit/credit card, </w:t>
      </w:r>
      <w:r>
        <w:t xml:space="preserve">Apple Pay, </w:t>
      </w:r>
      <w:proofErr w:type="spellStart"/>
      <w:r w:rsidR="00B17802">
        <w:t>Paypal</w:t>
      </w:r>
      <w:proofErr w:type="spellEnd"/>
      <w:r>
        <w:t>, or Zelle. A non-refundable deposit of 50% is required to secure services. The remaining payment is due no later than the 36th week of pregnancy. Alternative payment arrangements can be discussed as needed.</w:t>
      </w:r>
    </w:p>
    <w:p w14:paraId="6BF58E15" w14:textId="77777777" w:rsidR="00BF0EA6" w:rsidRDefault="00D007FB">
      <w:pPr>
        <w:spacing w:after="84"/>
        <w:ind w:left="-5"/>
      </w:pPr>
      <w:r>
        <w:t>Refunds will be provided if I am unable to attend your birth due to negligence or error on my part. If I miss your birth due to a lack of communication or error on your part, no refund will be issued. Other circumstances will be evaluated on a case-by-case basis.</w:t>
      </w:r>
    </w:p>
    <w:p w14:paraId="4658BB15" w14:textId="77777777" w:rsidR="00BF0EA6" w:rsidRDefault="00D007FB">
      <w:pPr>
        <w:spacing w:after="319" w:line="259" w:lineRule="auto"/>
        <w:ind w:left="60" w:firstLine="0"/>
      </w:pPr>
      <w:r>
        <w:rPr>
          <w:rFonts w:ascii="Calibri" w:eastAsia="Calibri" w:hAnsi="Calibri" w:cs="Calibri"/>
          <w:noProof/>
        </w:rPr>
        <w:lastRenderedPageBreak/>
        <mc:AlternateContent>
          <mc:Choice Requires="wpg">
            <w:drawing>
              <wp:inline distT="0" distB="0" distL="0" distR="0" wp14:anchorId="6C16F270" wp14:editId="475FAF11">
                <wp:extent cx="5867400" cy="12700"/>
                <wp:effectExtent l="0" t="0" r="0" b="0"/>
                <wp:docPr id="1508" name="Group 150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6" name="Shape 7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8" style="width:462pt;height:1pt;mso-position-horizontal-relative:char;mso-position-vertical-relative:line" coordsize="58674,127">
                <v:shape id="Shape 76" style="position:absolute;width:58674;height:0;left:0;top:0;" coordsize="5867400,0" path="m0,0l5867400,0">
                  <v:stroke weight="1pt" endcap="flat" joinstyle="miter" miterlimit="10" on="true" color="#888888"/>
                  <v:fill on="false" color="#000000" opacity="0"/>
                </v:shape>
              </v:group>
            </w:pict>
          </mc:Fallback>
        </mc:AlternateContent>
      </w:r>
    </w:p>
    <w:p w14:paraId="550DED6B" w14:textId="77777777" w:rsidR="00BF0EA6" w:rsidRDefault="00D007FB">
      <w:pPr>
        <w:pStyle w:val="Heading1"/>
        <w:ind w:left="-5"/>
      </w:pPr>
      <w:r>
        <w:t>Client Responsibilities</w:t>
      </w:r>
    </w:p>
    <w:p w14:paraId="125A0514" w14:textId="77777777" w:rsidR="00BF0EA6" w:rsidRDefault="00D007FB">
      <w:pPr>
        <w:spacing w:after="89"/>
        <w:ind w:left="-5"/>
      </w:pPr>
      <w:r>
        <w:t>The Client agrees to maintain open communication with the Doula and notify her of any changes to the birth plan, including due date or location. Attendance at prenatal visits is essential for developing the birth plan and establishing rapport. The Client is responsible for contacting the Doula at least 24 hours in advance for any changes to scheduled visits. The Doula should be notified when labor begins and updated on progress.</w:t>
      </w:r>
    </w:p>
    <w:p w14:paraId="228196A0" w14:textId="77777777" w:rsidR="00BF0EA6" w:rsidRDefault="00D007FB">
      <w:pPr>
        <w:spacing w:after="313" w:line="259" w:lineRule="auto"/>
        <w:ind w:left="60" w:firstLine="0"/>
      </w:pPr>
      <w:r>
        <w:rPr>
          <w:rFonts w:ascii="Calibri" w:eastAsia="Calibri" w:hAnsi="Calibri" w:cs="Calibri"/>
          <w:noProof/>
        </w:rPr>
        <mc:AlternateContent>
          <mc:Choice Requires="wpg">
            <w:drawing>
              <wp:inline distT="0" distB="0" distL="0" distR="0" wp14:anchorId="3CCC0D19" wp14:editId="7B1F3D76">
                <wp:extent cx="5867400" cy="12700"/>
                <wp:effectExtent l="0" t="0" r="0" b="0"/>
                <wp:docPr id="1509" name="Group 150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3" name="Shape 8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9" style="width:462pt;height:1pt;mso-position-horizontal-relative:char;mso-position-vertical-relative:line" coordsize="58674,127">
                <v:shape id="Shape 83" style="position:absolute;width:58674;height:0;left:0;top:0;" coordsize="5867400,0" path="m0,0l5867400,0">
                  <v:stroke weight="1pt" endcap="flat" joinstyle="miter" miterlimit="10" on="true" color="#888888"/>
                  <v:fill on="false" color="#000000" opacity="0"/>
                </v:shape>
              </v:group>
            </w:pict>
          </mc:Fallback>
        </mc:AlternateContent>
      </w:r>
    </w:p>
    <w:p w14:paraId="607C411A" w14:textId="77777777" w:rsidR="00BF0EA6" w:rsidRDefault="00D007FB">
      <w:pPr>
        <w:pStyle w:val="Heading1"/>
        <w:ind w:left="-5"/>
      </w:pPr>
      <w:r>
        <w:t>Liability</w:t>
      </w:r>
    </w:p>
    <w:p w14:paraId="19DA7F81" w14:textId="77777777" w:rsidR="00BF0EA6" w:rsidRDefault="00D007FB">
      <w:pPr>
        <w:ind w:left="-5"/>
      </w:pPr>
      <w:r>
        <w:t>I acknowledge the non-medical support role of my doula, understanding that she does not replace my healthcare provider. I agree that P31 Doula Services is not liable for any outcomes resulting from decisions made based on information provided during prenatal appointments or labor support.</w:t>
      </w:r>
    </w:p>
    <w:p w14:paraId="6E5A3168" w14:textId="77777777" w:rsidR="00BF0EA6" w:rsidRDefault="00D007FB">
      <w:pPr>
        <w:spacing w:after="87"/>
        <w:ind w:left="-5"/>
      </w:pPr>
      <w:r>
        <w:t>I respect my privacy regarding personal and birth information in all contexts, including public, private, and electronic communications.</w:t>
      </w:r>
    </w:p>
    <w:p w14:paraId="15264FCE" w14:textId="77777777" w:rsidR="00BF0EA6" w:rsidRDefault="00D007FB">
      <w:pPr>
        <w:spacing w:after="1206" w:line="259" w:lineRule="auto"/>
        <w:ind w:left="60" w:firstLine="0"/>
      </w:pPr>
      <w:r>
        <w:rPr>
          <w:rFonts w:ascii="Calibri" w:eastAsia="Calibri" w:hAnsi="Calibri" w:cs="Calibri"/>
          <w:noProof/>
        </w:rPr>
        <mc:AlternateContent>
          <mc:Choice Requires="wpg">
            <w:drawing>
              <wp:inline distT="0" distB="0" distL="0" distR="0" wp14:anchorId="7885DFB6" wp14:editId="42E42F18">
                <wp:extent cx="5867400" cy="12700"/>
                <wp:effectExtent l="0" t="0" r="0" b="0"/>
                <wp:docPr id="1375" name="Group 137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6" name="Shape 9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5" style="width:462pt;height:1pt;mso-position-horizontal-relative:char;mso-position-vertical-relative:line" coordsize="58674,127">
                <v:shape id="Shape 96" style="position:absolute;width:58674;height:0;left:0;top:0;" coordsize="5867400,0" path="m0,0l5867400,0">
                  <v:stroke weight="1pt" endcap="flat" joinstyle="miter" miterlimit="10" on="true" color="#888888"/>
                  <v:fill on="false" color="#000000" opacity="0"/>
                </v:shape>
              </v:group>
            </w:pict>
          </mc:Fallback>
        </mc:AlternateContent>
      </w:r>
    </w:p>
    <w:p w14:paraId="79D05066" w14:textId="77777777" w:rsidR="00BF0EA6" w:rsidRDefault="00D007FB" w:rsidP="00B17802">
      <w:pPr>
        <w:pStyle w:val="Heading1"/>
        <w:ind w:left="0" w:firstLine="0"/>
      </w:pPr>
      <w:r>
        <w:t>Cancellation Policy</w:t>
      </w:r>
    </w:p>
    <w:p w14:paraId="47A94C98" w14:textId="77777777" w:rsidR="00BF0EA6" w:rsidRDefault="00D007FB">
      <w:pPr>
        <w:ind w:left="-5"/>
      </w:pPr>
      <w:r>
        <w:t>This contract may be terminated by either party. Refunds will be issued based on the following schedule:</w:t>
      </w:r>
    </w:p>
    <w:p w14:paraId="44EC4081" w14:textId="77777777" w:rsidR="00BF0EA6" w:rsidRDefault="00D007FB">
      <w:pPr>
        <w:numPr>
          <w:ilvl w:val="0"/>
          <w:numId w:val="2"/>
        </w:numPr>
        <w:spacing w:after="175" w:line="259" w:lineRule="auto"/>
        <w:ind w:hanging="360"/>
      </w:pPr>
      <w:r>
        <w:rPr>
          <w:b/>
        </w:rPr>
        <w:t>Four weeks or more before due date:</w:t>
      </w:r>
      <w:r>
        <w:t xml:space="preserve"> 50% refund</w:t>
      </w:r>
    </w:p>
    <w:p w14:paraId="3673742C" w14:textId="77777777" w:rsidR="00BF0EA6" w:rsidRDefault="00D007FB">
      <w:pPr>
        <w:numPr>
          <w:ilvl w:val="0"/>
          <w:numId w:val="2"/>
        </w:numPr>
        <w:spacing w:after="175" w:line="259" w:lineRule="auto"/>
        <w:ind w:hanging="360"/>
      </w:pPr>
      <w:r>
        <w:rPr>
          <w:b/>
        </w:rPr>
        <w:t>Four weeks to two weeks before due date:</w:t>
      </w:r>
      <w:r>
        <w:t xml:space="preserve"> 25% refund</w:t>
      </w:r>
    </w:p>
    <w:p w14:paraId="063C97A0" w14:textId="77777777" w:rsidR="00BF0EA6" w:rsidRDefault="00D007FB">
      <w:pPr>
        <w:pStyle w:val="Heading1"/>
        <w:tabs>
          <w:tab w:val="center" w:pos="420"/>
          <w:tab w:val="center" w:pos="3076"/>
        </w:tabs>
        <w:spacing w:after="90"/>
        <w:ind w:left="0" w:firstLine="0"/>
      </w:pPr>
      <w:r>
        <w:rPr>
          <w:rFonts w:ascii="Calibri" w:eastAsia="Calibri" w:hAnsi="Calibri" w:cs="Calibri"/>
          <w:b w:val="0"/>
        </w:rPr>
        <w:tab/>
      </w:r>
      <w:r>
        <w:rPr>
          <w:b w:val="0"/>
          <w:sz w:val="20"/>
        </w:rPr>
        <w:t xml:space="preserve">● </w:t>
      </w:r>
      <w:r>
        <w:rPr>
          <w:b w:val="0"/>
          <w:sz w:val="20"/>
        </w:rPr>
        <w:tab/>
      </w:r>
      <w:r>
        <w:t>Two weeks or less before due date:</w:t>
      </w:r>
      <w:r>
        <w:rPr>
          <w:b w:val="0"/>
        </w:rPr>
        <w:t xml:space="preserve"> No refund</w:t>
      </w:r>
    </w:p>
    <w:p w14:paraId="5D918E38" w14:textId="77777777" w:rsidR="00BF0EA6" w:rsidRDefault="00D007FB">
      <w:pPr>
        <w:spacing w:after="320" w:line="259" w:lineRule="auto"/>
        <w:ind w:left="60" w:firstLine="0"/>
      </w:pPr>
      <w:r>
        <w:rPr>
          <w:rFonts w:ascii="Calibri" w:eastAsia="Calibri" w:hAnsi="Calibri" w:cs="Calibri"/>
          <w:noProof/>
        </w:rPr>
        <mc:AlternateContent>
          <mc:Choice Requires="wpg">
            <w:drawing>
              <wp:inline distT="0" distB="0" distL="0" distR="0" wp14:anchorId="46EF8DCD" wp14:editId="6F1FC265">
                <wp:extent cx="5867400" cy="12700"/>
                <wp:effectExtent l="0" t="0" r="0" b="0"/>
                <wp:docPr id="1377" name="Group 137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9" name="Shape 10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7" style="width:462pt;height:1pt;mso-position-horizontal-relative:char;mso-position-vertical-relative:line" coordsize="58674,127">
                <v:shape id="Shape 109" style="position:absolute;width:58674;height:0;left:0;top:0;" coordsize="5867400,0" path="m0,0l5867400,0">
                  <v:stroke weight="1pt" endcap="flat" joinstyle="miter" miterlimit="10" on="true" color="#888888"/>
                  <v:fill on="false" color="#000000" opacity="0"/>
                </v:shape>
              </v:group>
            </w:pict>
          </mc:Fallback>
        </mc:AlternateContent>
      </w:r>
    </w:p>
    <w:p w14:paraId="3409E3EB" w14:textId="77777777" w:rsidR="00BF0EA6" w:rsidRDefault="00D007FB">
      <w:pPr>
        <w:spacing w:after="88"/>
        <w:ind w:left="-5"/>
      </w:pPr>
      <w:r>
        <w:t>I affirm that I have read and understand this contract in its entirety, including the terms and conditions outlined by P31 Doula Services.</w:t>
      </w:r>
    </w:p>
    <w:p w14:paraId="7A798596" w14:textId="77777777" w:rsidR="00BF0EA6" w:rsidRDefault="00D007FB">
      <w:pPr>
        <w:spacing w:after="315" w:line="259" w:lineRule="auto"/>
        <w:ind w:left="60" w:firstLine="0"/>
      </w:pPr>
      <w:r>
        <w:rPr>
          <w:rFonts w:ascii="Calibri" w:eastAsia="Calibri" w:hAnsi="Calibri" w:cs="Calibri"/>
          <w:noProof/>
        </w:rPr>
        <mc:AlternateContent>
          <mc:Choice Requires="wpg">
            <w:drawing>
              <wp:inline distT="0" distB="0" distL="0" distR="0" wp14:anchorId="30717D20" wp14:editId="0CDA05C7">
                <wp:extent cx="5867400" cy="12700"/>
                <wp:effectExtent l="0" t="0" r="0" b="0"/>
                <wp:docPr id="1378" name="Group 137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2" name="Shape 11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8" style="width:462pt;height:1pt;mso-position-horizontal-relative:char;mso-position-vertical-relative:line" coordsize="58674,127">
                <v:shape id="Shape 112" style="position:absolute;width:58674;height:0;left:0;top:0;" coordsize="5867400,0" path="m0,0l5867400,0">
                  <v:stroke weight="1pt" endcap="flat" joinstyle="miter" miterlimit="10" on="true" color="#888888"/>
                  <v:fill on="false" color="#000000" opacity="0"/>
                </v:shape>
              </v:group>
            </w:pict>
          </mc:Fallback>
        </mc:AlternateContent>
      </w:r>
    </w:p>
    <w:p w14:paraId="2306B5D1" w14:textId="77777777" w:rsidR="00BF0EA6" w:rsidRDefault="00D007FB">
      <w:pPr>
        <w:ind w:left="-5"/>
      </w:pPr>
      <w:r>
        <w:rPr>
          <w:b/>
        </w:rPr>
        <w:t>Applicant’s Signature:</w:t>
      </w:r>
      <w:r>
        <w:t xml:space="preserve"> ________________________ </w:t>
      </w:r>
      <w:r>
        <w:rPr>
          <w:b/>
        </w:rPr>
        <w:t>Date:</w:t>
      </w:r>
      <w:r>
        <w:t xml:space="preserve"> ______________</w:t>
      </w:r>
    </w:p>
    <w:p w14:paraId="5379E32C" w14:textId="77777777" w:rsidR="00BF0EA6" w:rsidRDefault="00D007FB">
      <w:pPr>
        <w:pStyle w:val="Heading1"/>
        <w:spacing w:after="12"/>
        <w:ind w:left="-5"/>
      </w:pPr>
      <w:r>
        <w:t>Lola Mason, Doula</w:t>
      </w:r>
      <w:r>
        <w:rPr>
          <w:b w:val="0"/>
        </w:rPr>
        <w:t xml:space="preserve"> </w:t>
      </w:r>
      <w:r>
        <w:t>P31 Doula Services</w:t>
      </w:r>
      <w:r>
        <w:rPr>
          <w:b w:val="0"/>
        </w:rPr>
        <w:t xml:space="preserve"> </w:t>
      </w:r>
    </w:p>
    <w:p w14:paraId="060CFD6F" w14:textId="77777777" w:rsidR="00BF0EA6" w:rsidRDefault="00D007FB">
      <w:pPr>
        <w:ind w:left="-5"/>
      </w:pPr>
      <w:r>
        <w:rPr>
          <w:b/>
        </w:rPr>
        <w:t>Signature:</w:t>
      </w:r>
      <w:r>
        <w:t xml:space="preserve"> ________________________ </w:t>
      </w:r>
      <w:r>
        <w:rPr>
          <w:b/>
        </w:rPr>
        <w:t>Date:</w:t>
      </w:r>
      <w:r>
        <w:t xml:space="preserve"> ______________</w:t>
      </w:r>
    </w:p>
    <w:sectPr w:rsidR="00BF0EA6">
      <w:pgSz w:w="12240" w:h="15840"/>
      <w:pgMar w:top="1491" w:right="1441" w:bottom="16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B44"/>
    <w:multiLevelType w:val="hybridMultilevel"/>
    <w:tmpl w:val="13A2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37CF6"/>
    <w:multiLevelType w:val="hybridMultilevel"/>
    <w:tmpl w:val="8348F76A"/>
    <w:lvl w:ilvl="0" w:tplc="5DB441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CE7F7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8C9D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864F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F4177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56F30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6F5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6C0A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2A5C1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8095651"/>
    <w:multiLevelType w:val="hybridMultilevel"/>
    <w:tmpl w:val="5E78A76C"/>
    <w:lvl w:ilvl="0" w:tplc="8BF0D6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84722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6CA1F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26EF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F03A2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3C1F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E15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E01B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F49B0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197039B"/>
    <w:multiLevelType w:val="hybridMultilevel"/>
    <w:tmpl w:val="F85A5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8691806">
    <w:abstractNumId w:val="2"/>
  </w:num>
  <w:num w:numId="2" w16cid:durableId="423455179">
    <w:abstractNumId w:val="1"/>
  </w:num>
  <w:num w:numId="3" w16cid:durableId="1408458855">
    <w:abstractNumId w:val="3"/>
  </w:num>
  <w:num w:numId="4" w16cid:durableId="132239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A6"/>
    <w:rsid w:val="00187BE2"/>
    <w:rsid w:val="005175DD"/>
    <w:rsid w:val="00B17802"/>
    <w:rsid w:val="00BF0EA6"/>
    <w:rsid w:val="00D007FB"/>
    <w:rsid w:val="00DE493B"/>
    <w:rsid w:val="00E3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680D"/>
  <w15:docId w15:val="{1E2DE794-4C1A-4296-AF81-AEA3F45B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6"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7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D00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3993</Characters>
  <Application>Microsoft Office Word</Application>
  <DocSecurity>0</DocSecurity>
  <Lines>86</Lines>
  <Paragraphs>49</Paragraphs>
  <ScaleCrop>false</ScaleCrop>
  <HeadingPairs>
    <vt:vector size="2" baseType="variant">
      <vt:variant>
        <vt:lpstr>Title</vt:lpstr>
      </vt:variant>
      <vt:variant>
        <vt:i4>1</vt:i4>
      </vt:variant>
    </vt:vector>
  </HeadingPairs>
  <TitlesOfParts>
    <vt:vector size="1" baseType="lpstr">
      <vt:lpstr>P31 Doula Services Contract Updated.docx</vt:lpstr>
    </vt:vector>
  </TitlesOfParts>
  <Manager/>
  <Company/>
  <LinksUpToDate>false</LinksUpToDate>
  <CharactersWithSpaces>4684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P31 Doula Services Contract Updated.docx</dc:title>
  <dc:subject/>
  <dc:creator>2018</dc:creator>
  <cp:keywords/>
  <dc:description/>
  <cp:lastModifiedBy>Lola Mason</cp:lastModifiedBy>
  <cp:revision>2</cp:revision>
  <dcterms:created xsi:type="dcterms:W3CDTF">2025-09-10T13:12:00Z</dcterms:created>
  <dcterms:modified xsi:type="dcterms:W3CDTF">2025-09-10T13:12:00Z</dcterms:modified>
  <cp:category/>
</cp:coreProperties>
</file>